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  <w:bookmarkStart w:id="0" w:name="_GoBack"/>
      <w:bookmarkEnd w:id="0"/>
    </w:p>
    <w:p w:rsidR="00CC1938" w:rsidRPr="000A2E4B" w:rsidRDefault="000D794E" w:rsidP="00CC1938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DA DISCIPLINA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CC1938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DESENHO </w:t>
      </w:r>
      <w:r w:rsidR="009B72C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ARQUITETÔNICO</w:t>
      </w:r>
    </w:p>
    <w:p w:rsidR="00727862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C1938" w:rsidRPr="00E653E6" w:rsidRDefault="00CC1938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CC1938" w:rsidRPr="00E653E6" w:rsidRDefault="00CC1938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CC1938" w:rsidRPr="000A2E4B" w:rsidRDefault="00CC1938" w:rsidP="00CC193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Prática de desenho geométrico; Aplicação dos estudos da Geometria Descritiva relacionados ao ponto, à reta e ao plano; Estudo dos sistemas de projeção e suas aplicações na Arquitetura e Urbanismo; Estudo das vistas em corte.  Técnicas 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à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lápis: valor, grafismos, croqui (esboço) e contorno. Técnicas, métodos e processos de representação. Conceitos de luz, sombra, textura, verticalidade, proporção e profundidade. </w:t>
      </w:r>
    </w:p>
    <w:p w:rsidR="0037703E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CC1938" w:rsidRDefault="00CC1938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CC1938" w:rsidRPr="00E653E6" w:rsidRDefault="00CC1938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Pr="00E653E6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CC1938" w:rsidRPr="000A2E4B" w:rsidRDefault="00CC1938" w:rsidP="00CC1938">
      <w:pPr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FRENCH, Thomas </w:t>
      </w:r>
      <w:proofErr w:type="spellStart"/>
      <w:r w:rsidRPr="000A2E4B">
        <w:rPr>
          <w:rFonts w:ascii="Arial" w:hAnsi="Arial" w:cs="Arial"/>
          <w:sz w:val="24"/>
          <w:szCs w:val="24"/>
        </w:rPr>
        <w:t>Ewing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b/>
          <w:sz w:val="24"/>
          <w:szCs w:val="24"/>
        </w:rPr>
        <w:t>Desenho Técnico: Tecnologia Gráfica</w:t>
      </w:r>
      <w:r w:rsidRPr="000A2E4B">
        <w:rPr>
          <w:rFonts w:ascii="Arial" w:hAnsi="Arial" w:cs="Arial"/>
          <w:sz w:val="24"/>
          <w:szCs w:val="24"/>
        </w:rPr>
        <w:t xml:space="preserve">. São Paulo: Globo, 2009. (15 exemplares) </w:t>
      </w:r>
    </w:p>
    <w:p w:rsidR="00CC1938" w:rsidRPr="000A2E4B" w:rsidRDefault="00CC1938" w:rsidP="00CC1938">
      <w:pPr>
        <w:jc w:val="both"/>
        <w:rPr>
          <w:rFonts w:ascii="Arial" w:hAnsi="Arial" w:cs="Arial"/>
          <w:bCs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OLIVEIRA, Eurico; ALBIERO, </w:t>
      </w:r>
      <w:proofErr w:type="spellStart"/>
      <w:r w:rsidRPr="000A2E4B">
        <w:rPr>
          <w:rFonts w:ascii="Arial" w:hAnsi="Arial" w:cs="Arial"/>
          <w:sz w:val="24"/>
          <w:szCs w:val="24"/>
        </w:rPr>
        <w:t>Evando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b/>
          <w:sz w:val="24"/>
          <w:szCs w:val="24"/>
        </w:rPr>
        <w:t>Desenho Técnico Fundamental</w:t>
      </w:r>
      <w:r w:rsidRPr="000A2E4B">
        <w:rPr>
          <w:rFonts w:ascii="Arial" w:hAnsi="Arial" w:cs="Arial"/>
          <w:sz w:val="24"/>
          <w:szCs w:val="24"/>
        </w:rPr>
        <w:t>. São Paulo: GEN/EPU, 2012. </w:t>
      </w:r>
      <w:r w:rsidRPr="000A2E4B">
        <w:rPr>
          <w:rFonts w:ascii="Arial" w:hAnsi="Arial" w:cs="Arial"/>
          <w:bCs/>
          <w:sz w:val="24"/>
          <w:szCs w:val="24"/>
        </w:rPr>
        <w:t xml:space="preserve">(10 exemplares) </w:t>
      </w:r>
    </w:p>
    <w:p w:rsidR="00CC1938" w:rsidRPr="000A2E4B" w:rsidRDefault="00CC1938" w:rsidP="00CC193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CHING, Francis D. K.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para Arquitetos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2012. (BIBLIOTECA VIRTUAL)</w:t>
      </w:r>
    </w:p>
    <w:p w:rsidR="00CC1938" w:rsidRPr="000A2E4B" w:rsidRDefault="00CC1938" w:rsidP="00CC193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YEE,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Rendow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Arquitetônico - Um Compêndio Visual de Tipos e Métodos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3ª edição. Rio de Janeiro: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 xml:space="preserve">Grupo GEN,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2009. (BIBLIOTECA VIRTUAL)</w:t>
      </w:r>
    </w:p>
    <w:p w:rsidR="00CC1938" w:rsidRPr="000A2E4B" w:rsidRDefault="00CC1938" w:rsidP="00CC193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LEGGITT, Jim.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de arquitetura: Técnicas e atalhos que usam tecnologia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Grupo A, 2004. (BIBLIOTECA VIRTUAL)</w:t>
      </w:r>
    </w:p>
    <w:p w:rsidR="00CC1938" w:rsidRDefault="00CC1938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C1938" w:rsidRPr="00E653E6" w:rsidRDefault="00CC1938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C1938" w:rsidRPr="000A2E4B" w:rsidRDefault="00CC1938" w:rsidP="00CC193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KUBBA, Sam A. A.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Desenho Técnico para Construção: Série </w:t>
      </w:r>
      <w:proofErr w:type="spellStart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Tekne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2014. (BIBLIOTECA VIRTUAL)</w:t>
      </w:r>
    </w:p>
    <w:p w:rsidR="00CC1938" w:rsidRPr="000A2E4B" w:rsidRDefault="00CC1938" w:rsidP="00CC193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SILVA, Arlindo; RIBEIRO, Carlos Tavares; DIAS,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Joáo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SOUSA, Luís.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Técnico Moderno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4ª edição. Rio de Janeiro: Grupo GEN,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2006. (BIBLIOTECA VIRTUAL)</w:t>
      </w:r>
    </w:p>
    <w:p w:rsidR="00CC1938" w:rsidRPr="000A2E4B" w:rsidRDefault="00CC1938" w:rsidP="00CC193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CURTIS,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Brian.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de Observação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2015. (BIBLIOTECA VIRTUAL)</w:t>
      </w:r>
    </w:p>
    <w:p w:rsidR="00CC1938" w:rsidRPr="000A2E4B" w:rsidRDefault="00CC1938" w:rsidP="00CC193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WALL, Ed; WATERMAN, Tim.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Urbano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2012. (BIBLIOTECA VIRTUAL)</w:t>
      </w:r>
    </w:p>
    <w:p w:rsidR="00CC1938" w:rsidRPr="000A2E4B" w:rsidRDefault="00CC1938" w:rsidP="00CC193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A1EEE">
        <w:rPr>
          <w:rFonts w:ascii="Arial" w:eastAsia="Times New Roman" w:hAnsi="Arial" w:cs="Arial"/>
          <w:sz w:val="24"/>
          <w:szCs w:val="24"/>
          <w:lang w:eastAsia="pt-BR"/>
        </w:rPr>
        <w:t xml:space="preserve">LEAKE, James M.; </w:t>
      </w:r>
      <w:proofErr w:type="spellStart"/>
      <w:r w:rsidRPr="003A1EEE">
        <w:rPr>
          <w:rFonts w:ascii="Arial" w:eastAsia="Times New Roman" w:hAnsi="Arial" w:cs="Arial"/>
          <w:sz w:val="24"/>
          <w:szCs w:val="24"/>
          <w:lang w:eastAsia="pt-BR"/>
        </w:rPr>
        <w:t>Borgerson</w:t>
      </w:r>
      <w:proofErr w:type="spellEnd"/>
      <w:r w:rsidRPr="003A1EEE">
        <w:rPr>
          <w:rFonts w:ascii="Arial" w:eastAsia="Times New Roman" w:hAnsi="Arial" w:cs="Arial"/>
          <w:sz w:val="24"/>
          <w:szCs w:val="24"/>
          <w:lang w:eastAsia="pt-BR"/>
        </w:rPr>
        <w:t>, Jacob L.</w:t>
      </w:r>
      <w:r w:rsidRPr="003A1EEE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3A1EEE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Manual de Desenho Técnico para Engenharia - Desenho, Modelagem e Visualização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2ª edição. Rio de Janeiro: Grupo GEN, 2015. (BIBLIOTECA VIRTUAL)</w:t>
      </w:r>
    </w:p>
    <w:p w:rsidR="00CC1938" w:rsidRPr="000A2E4B" w:rsidRDefault="00CC1938" w:rsidP="00CC193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CC1938" w:rsidRPr="000A2E4B" w:rsidRDefault="00CC1938" w:rsidP="00CC193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37703E" w:rsidRPr="00E653E6" w:rsidRDefault="0037703E" w:rsidP="00CC1938">
      <w:pPr>
        <w:spacing w:line="315" w:lineRule="atLeast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9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BE0" w:rsidRDefault="005A2BE0" w:rsidP="0037703E">
      <w:r>
        <w:separator/>
      </w:r>
    </w:p>
  </w:endnote>
  <w:endnote w:type="continuationSeparator" w:id="0">
    <w:p w:rsidR="005A2BE0" w:rsidRDefault="005A2BE0" w:rsidP="0037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BE0" w:rsidRDefault="005A2BE0" w:rsidP="0037703E">
      <w:r>
        <w:separator/>
      </w:r>
    </w:p>
  </w:footnote>
  <w:footnote w:type="continuationSeparator" w:id="0">
    <w:p w:rsidR="005A2BE0" w:rsidRDefault="005A2BE0" w:rsidP="0037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5A2BE0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03E"/>
    <w:rsid w:val="000C13BA"/>
    <w:rsid w:val="000D794E"/>
    <w:rsid w:val="001F412F"/>
    <w:rsid w:val="00284F22"/>
    <w:rsid w:val="0037703E"/>
    <w:rsid w:val="003C366A"/>
    <w:rsid w:val="00400E0D"/>
    <w:rsid w:val="00427CBE"/>
    <w:rsid w:val="0053526F"/>
    <w:rsid w:val="005A2BE0"/>
    <w:rsid w:val="005E2DE7"/>
    <w:rsid w:val="00606E03"/>
    <w:rsid w:val="00727862"/>
    <w:rsid w:val="008C1C9B"/>
    <w:rsid w:val="009B72C7"/>
    <w:rsid w:val="00A57989"/>
    <w:rsid w:val="00A744CC"/>
    <w:rsid w:val="00C52EAB"/>
    <w:rsid w:val="00C70AD3"/>
    <w:rsid w:val="00CC1938"/>
    <w:rsid w:val="00D267E3"/>
    <w:rsid w:val="00E555A7"/>
    <w:rsid w:val="00E5658E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D61D7-CE94-488C-9881-D9ED94E1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Carla</cp:lastModifiedBy>
  <cp:revision>9</cp:revision>
  <cp:lastPrinted>2016-11-11T18:10:00Z</cp:lastPrinted>
  <dcterms:created xsi:type="dcterms:W3CDTF">2016-11-11T18:27:00Z</dcterms:created>
  <dcterms:modified xsi:type="dcterms:W3CDTF">2020-08-21T13:33:00Z</dcterms:modified>
</cp:coreProperties>
</file>